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76729A" w:rsidRDefault="00CD2695" w:rsidP="00CD2695">
      <w:pPr>
        <w:jc w:val="center"/>
        <w:rPr>
          <w:b/>
          <w:u w:val="single"/>
        </w:rPr>
      </w:pPr>
      <w:r w:rsidRPr="0076729A">
        <w:rPr>
          <w:b/>
          <w:u w:val="single"/>
        </w:rPr>
        <w:t xml:space="preserve">REMPLACER ET </w:t>
      </w:r>
      <w:r w:rsidR="000F3C3D" w:rsidRPr="0076729A">
        <w:rPr>
          <w:b/>
          <w:u w:val="single"/>
        </w:rPr>
        <w:t xml:space="preserve">VÉRIFIER </w:t>
      </w:r>
      <w:r w:rsidRPr="0076729A">
        <w:rPr>
          <w:b/>
          <w:u w:val="single"/>
        </w:rPr>
        <w:t>UN EMBRAYAGE</w:t>
      </w:r>
    </w:p>
    <w:p w:rsidR="00CD2695" w:rsidRPr="0076729A" w:rsidRDefault="00CD2695" w:rsidP="00CD2695">
      <w:pPr>
        <w:jc w:val="center"/>
        <w:rPr>
          <w:u w:val="single"/>
        </w:rPr>
      </w:pPr>
    </w:p>
    <w:p w:rsidR="00CD2695" w:rsidRDefault="00CD2695" w:rsidP="00CD2695">
      <w:pPr>
        <w:jc w:val="center"/>
      </w:pPr>
    </w:p>
    <w:p w:rsidR="00883D2C" w:rsidRPr="00691581" w:rsidRDefault="00691581" w:rsidP="00CD2695">
      <w:pPr>
        <w:ind w:left="-1134"/>
        <w:rPr>
          <w:b/>
          <w:sz w:val="20"/>
          <w:szCs w:val="20"/>
        </w:rPr>
      </w:pPr>
      <w:r w:rsidRPr="00691581">
        <w:rPr>
          <w:b/>
          <w:sz w:val="20"/>
          <w:szCs w:val="20"/>
        </w:rPr>
        <w:t>OBJECTIF</w:t>
      </w:r>
      <w:r>
        <w:rPr>
          <w:b/>
          <w:sz w:val="20"/>
          <w:szCs w:val="20"/>
        </w:rPr>
        <w:t xml:space="preserve"> </w:t>
      </w:r>
      <w:r w:rsidR="0076729A" w:rsidRPr="00691581">
        <w:rPr>
          <w:b/>
          <w:sz w:val="20"/>
          <w:szCs w:val="20"/>
        </w:rPr>
        <w:t>:</w:t>
      </w:r>
    </w:p>
    <w:p w:rsidR="00CD2695" w:rsidRDefault="00CD2695" w:rsidP="00CD2695">
      <w:p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CD2695" w:rsidRPr="0076729A" w:rsidRDefault="00F43928" w:rsidP="0076729A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Diagnostiquer le système d’embrayage</w:t>
      </w:r>
      <w:r w:rsidR="0076729A">
        <w:rPr>
          <w:sz w:val="20"/>
          <w:szCs w:val="20"/>
        </w:rPr>
        <w:t>, r</w:t>
      </w:r>
      <w:r w:rsidRPr="0076729A">
        <w:rPr>
          <w:sz w:val="20"/>
          <w:szCs w:val="20"/>
        </w:rPr>
        <w:t>etirez et réinstaller un embrayage</w:t>
      </w:r>
    </w:p>
    <w:p w:rsidR="00F43928" w:rsidRDefault="00F43928" w:rsidP="00CD2695">
      <w:pPr>
        <w:pStyle w:val="Paragraphedeliste"/>
        <w:ind w:left="-1134"/>
        <w:rPr>
          <w:sz w:val="20"/>
          <w:szCs w:val="20"/>
        </w:rPr>
      </w:pPr>
    </w:p>
    <w:p w:rsidR="00CD2695" w:rsidRDefault="00CD2695" w:rsidP="00CD2695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F43928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POSTE DE TRAVAIL </w:t>
      </w:r>
    </w:p>
    <w:p w:rsidR="00CD2695" w:rsidRDefault="0076729A" w:rsidP="00CD2695">
      <w:pPr>
        <w:pStyle w:val="Paragraphedeliste"/>
        <w:ind w:left="-1134"/>
        <w:rPr>
          <w:b/>
          <w:sz w:val="20"/>
          <w:szCs w:val="20"/>
        </w:rPr>
      </w:pPr>
      <w:r w:rsidRPr="0076729A">
        <w:rPr>
          <w:b/>
          <w:sz w:val="20"/>
          <w:szCs w:val="20"/>
        </w:rPr>
        <w:t>Noter</w:t>
      </w:r>
      <w:r w:rsidR="00CD2695">
        <w:rPr>
          <w:b/>
          <w:sz w:val="20"/>
          <w:szCs w:val="20"/>
        </w:rPr>
        <w:t xml:space="preserve"> dans la revue technique du véhicule </w:t>
      </w:r>
    </w:p>
    <w:p w:rsidR="00CD2695" w:rsidRPr="008C770B" w:rsidRDefault="00F43928" w:rsidP="008C770B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8C770B">
        <w:rPr>
          <w:sz w:val="20"/>
          <w:szCs w:val="20"/>
        </w:rPr>
        <w:t xml:space="preserve">Le mode </w:t>
      </w:r>
      <w:r w:rsidR="00CD2695" w:rsidRPr="008C770B">
        <w:rPr>
          <w:sz w:val="20"/>
          <w:szCs w:val="20"/>
        </w:rPr>
        <w:t>de démontage.</w:t>
      </w:r>
    </w:p>
    <w:p w:rsidR="00CD2695" w:rsidRPr="008C770B" w:rsidRDefault="00CD2695" w:rsidP="008C770B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8C770B">
        <w:rPr>
          <w:sz w:val="20"/>
          <w:szCs w:val="20"/>
        </w:rPr>
        <w:t>Les couples de serrage.</w:t>
      </w:r>
    </w:p>
    <w:p w:rsidR="00CD2695" w:rsidRDefault="00CD2695" w:rsidP="008C770B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8C770B">
        <w:rPr>
          <w:sz w:val="20"/>
          <w:szCs w:val="20"/>
        </w:rPr>
        <w:t>L</w:t>
      </w:r>
      <w:r w:rsidR="008C770B" w:rsidRPr="008C770B">
        <w:rPr>
          <w:sz w:val="20"/>
          <w:szCs w:val="20"/>
        </w:rPr>
        <w:t xml:space="preserve">e mode </w:t>
      </w:r>
      <w:r w:rsidRPr="008C770B">
        <w:rPr>
          <w:sz w:val="20"/>
          <w:szCs w:val="20"/>
        </w:rPr>
        <w:t xml:space="preserve">de réglage de la garde d’embrayage (si elle est réglable). </w:t>
      </w:r>
    </w:p>
    <w:p w:rsidR="008C770B" w:rsidRPr="008C770B" w:rsidRDefault="008C770B" w:rsidP="008C770B">
      <w:pPr>
        <w:pStyle w:val="Paragraphedeliste"/>
        <w:ind w:left="-774"/>
        <w:rPr>
          <w:sz w:val="20"/>
          <w:szCs w:val="20"/>
        </w:rPr>
      </w:pPr>
    </w:p>
    <w:p w:rsidR="008C770B" w:rsidRPr="008C770B" w:rsidRDefault="00CD2695" w:rsidP="008C770B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Préparer </w:t>
      </w:r>
    </w:p>
    <w:p w:rsidR="00CD2695" w:rsidRPr="0076729A" w:rsidRDefault="008C770B" w:rsidP="0076729A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 w:rsidRPr="0076729A">
        <w:rPr>
          <w:sz w:val="20"/>
          <w:szCs w:val="20"/>
        </w:rPr>
        <w:t>Retirer</w:t>
      </w:r>
      <w:r w:rsidR="00CD2695" w:rsidRPr="0076729A">
        <w:rPr>
          <w:sz w:val="20"/>
          <w:szCs w:val="20"/>
        </w:rPr>
        <w:t xml:space="preserve"> la boîte de vitesse : </w:t>
      </w:r>
    </w:p>
    <w:p w:rsidR="00CD2695" w:rsidRPr="0076729A" w:rsidRDefault="008C770B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Nettoyer</w:t>
      </w:r>
      <w:r w:rsidR="00CD2695" w:rsidRPr="0076729A">
        <w:rPr>
          <w:sz w:val="20"/>
          <w:szCs w:val="20"/>
        </w:rPr>
        <w:t xml:space="preserve"> la boîte de vitesse. </w:t>
      </w:r>
    </w:p>
    <w:p w:rsidR="00CD2695" w:rsidRPr="0076729A" w:rsidRDefault="008C770B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Retirer</w:t>
      </w:r>
      <w:r w:rsidR="00CD2695" w:rsidRPr="0076729A">
        <w:rPr>
          <w:sz w:val="20"/>
          <w:szCs w:val="20"/>
        </w:rPr>
        <w:t xml:space="preserve"> les roues, les étriers de freins…</w:t>
      </w:r>
    </w:p>
    <w:p w:rsidR="00CD2695" w:rsidRPr="0076729A" w:rsidRDefault="008C770B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Retirer</w:t>
      </w:r>
      <w:r w:rsidR="00CD2695" w:rsidRPr="0076729A">
        <w:rPr>
          <w:sz w:val="20"/>
          <w:szCs w:val="20"/>
        </w:rPr>
        <w:t xml:space="preserve"> </w:t>
      </w:r>
      <w:r w:rsidRPr="0076729A">
        <w:rPr>
          <w:sz w:val="20"/>
          <w:szCs w:val="20"/>
        </w:rPr>
        <w:t>les transmissions gauches</w:t>
      </w:r>
      <w:r w:rsidR="00CD2695" w:rsidRPr="0076729A">
        <w:rPr>
          <w:sz w:val="20"/>
          <w:szCs w:val="20"/>
        </w:rPr>
        <w:t xml:space="preserve"> et droite. </w:t>
      </w:r>
    </w:p>
    <w:p w:rsidR="00CD2695" w:rsidRPr="0076729A" w:rsidRDefault="008C770B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Retirer le démarreur</w:t>
      </w:r>
      <w:r w:rsidR="00CD2695" w:rsidRPr="0076729A">
        <w:rPr>
          <w:sz w:val="20"/>
          <w:szCs w:val="20"/>
        </w:rPr>
        <w:t>.</w:t>
      </w:r>
    </w:p>
    <w:p w:rsidR="00CD2695" w:rsidRPr="0076729A" w:rsidRDefault="00CD2695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D</w:t>
      </w:r>
      <w:r w:rsidR="008C770B" w:rsidRPr="0076729A">
        <w:rPr>
          <w:sz w:val="20"/>
          <w:szCs w:val="20"/>
        </w:rPr>
        <w:t>ébrancher</w:t>
      </w:r>
      <w:r w:rsidRPr="0076729A">
        <w:rPr>
          <w:sz w:val="20"/>
          <w:szCs w:val="20"/>
        </w:rPr>
        <w:t xml:space="preserve"> la timonerie de boîte de vitesses. </w:t>
      </w:r>
    </w:p>
    <w:p w:rsidR="00CD2695" w:rsidRPr="0076729A" w:rsidRDefault="008C770B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Retirer</w:t>
      </w:r>
      <w:r w:rsidR="00CD2695" w:rsidRPr="0076729A">
        <w:rPr>
          <w:sz w:val="20"/>
          <w:szCs w:val="20"/>
        </w:rPr>
        <w:t xml:space="preserve"> </w:t>
      </w:r>
      <w:r w:rsidRPr="0076729A">
        <w:rPr>
          <w:sz w:val="20"/>
          <w:szCs w:val="20"/>
        </w:rPr>
        <w:t>la bague</w:t>
      </w:r>
      <w:r w:rsidR="00CD2695" w:rsidRPr="0076729A">
        <w:rPr>
          <w:sz w:val="20"/>
          <w:szCs w:val="20"/>
        </w:rPr>
        <w:t xml:space="preserve"> d’échappement </w:t>
      </w:r>
      <w:r w:rsidRPr="0076729A">
        <w:rPr>
          <w:sz w:val="20"/>
          <w:szCs w:val="20"/>
        </w:rPr>
        <w:t xml:space="preserve">sur le </w:t>
      </w:r>
      <w:r w:rsidR="00CD2695" w:rsidRPr="0076729A">
        <w:rPr>
          <w:sz w:val="20"/>
          <w:szCs w:val="20"/>
        </w:rPr>
        <w:t>côté</w:t>
      </w:r>
      <w:r w:rsidRPr="0076729A">
        <w:rPr>
          <w:sz w:val="20"/>
          <w:szCs w:val="20"/>
        </w:rPr>
        <w:t xml:space="preserve"> </w:t>
      </w:r>
      <w:r w:rsidR="00265932" w:rsidRPr="0076729A">
        <w:rPr>
          <w:sz w:val="20"/>
          <w:szCs w:val="20"/>
        </w:rPr>
        <w:t>du collecteur</w:t>
      </w:r>
      <w:r w:rsidR="00CD2695" w:rsidRPr="0076729A">
        <w:rPr>
          <w:sz w:val="20"/>
          <w:szCs w:val="20"/>
        </w:rPr>
        <w:t xml:space="preserve">. </w:t>
      </w:r>
    </w:p>
    <w:p w:rsidR="00CD2695" w:rsidRPr="0076729A" w:rsidRDefault="00265932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Retirer</w:t>
      </w:r>
      <w:r w:rsidR="00CD2695" w:rsidRPr="0076729A">
        <w:rPr>
          <w:sz w:val="20"/>
          <w:szCs w:val="20"/>
        </w:rPr>
        <w:t xml:space="preserve"> les vis de fixation de la cloche d’embrayage. </w:t>
      </w:r>
    </w:p>
    <w:p w:rsidR="00CD2695" w:rsidRPr="0076729A" w:rsidRDefault="00CD2695" w:rsidP="0076729A">
      <w:pPr>
        <w:pStyle w:val="Paragraphedeliste"/>
        <w:numPr>
          <w:ilvl w:val="0"/>
          <w:numId w:val="22"/>
        </w:numPr>
        <w:rPr>
          <w:b/>
          <w:sz w:val="20"/>
          <w:szCs w:val="20"/>
        </w:rPr>
      </w:pPr>
      <w:r w:rsidRPr="0076729A">
        <w:rPr>
          <w:sz w:val="20"/>
          <w:szCs w:val="20"/>
        </w:rPr>
        <w:t>Dé</w:t>
      </w:r>
      <w:r w:rsidR="00265932" w:rsidRPr="0076729A">
        <w:rPr>
          <w:sz w:val="20"/>
          <w:szCs w:val="20"/>
        </w:rPr>
        <w:t xml:space="preserve">connecter </w:t>
      </w:r>
      <w:r w:rsidRPr="0076729A">
        <w:rPr>
          <w:sz w:val="20"/>
          <w:szCs w:val="20"/>
        </w:rPr>
        <w:t>le moteur de la boîte</w:t>
      </w:r>
      <w:r w:rsidR="00265932" w:rsidRPr="0076729A">
        <w:rPr>
          <w:sz w:val="20"/>
          <w:szCs w:val="20"/>
        </w:rPr>
        <w:t xml:space="preserve"> de vitesse</w:t>
      </w:r>
      <w:r w:rsidR="00C86D90" w:rsidRPr="0076729A">
        <w:rPr>
          <w:sz w:val="20"/>
          <w:szCs w:val="20"/>
        </w:rPr>
        <w:t>.</w:t>
      </w:r>
    </w:p>
    <w:p w:rsidR="00CD2695" w:rsidRDefault="00CD2695" w:rsidP="00CD2695">
      <w:pPr>
        <w:pStyle w:val="Paragraphedeliste"/>
        <w:ind w:left="-1134"/>
        <w:rPr>
          <w:sz w:val="20"/>
          <w:szCs w:val="20"/>
        </w:rPr>
      </w:pPr>
    </w:p>
    <w:p w:rsidR="00CD2695" w:rsidRDefault="00C86D90" w:rsidP="00CD2695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PROCEDER À </w:t>
      </w:r>
      <w:r w:rsidR="00CD2695">
        <w:rPr>
          <w:sz w:val="20"/>
          <w:szCs w:val="20"/>
        </w:rPr>
        <w:t>L’</w:t>
      </w:r>
      <w:r w:rsidR="00351A79">
        <w:rPr>
          <w:sz w:val="20"/>
          <w:szCs w:val="20"/>
        </w:rPr>
        <w:t xml:space="preserve">OPÉRATION </w:t>
      </w:r>
    </w:p>
    <w:p w:rsidR="00CD2695" w:rsidRDefault="0076729A" w:rsidP="00CD2695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Démonter</w:t>
      </w:r>
    </w:p>
    <w:p w:rsidR="00CD2695" w:rsidRDefault="00883D2C" w:rsidP="00CD2695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Repérer</w:t>
      </w:r>
      <w:r w:rsidR="00A26E42">
        <w:rPr>
          <w:sz w:val="20"/>
          <w:szCs w:val="20"/>
        </w:rPr>
        <w:t xml:space="preserve"> la</w:t>
      </w:r>
      <w:r w:rsidR="00CD2695">
        <w:rPr>
          <w:sz w:val="20"/>
          <w:szCs w:val="20"/>
        </w:rPr>
        <w:t xml:space="preserve"> position du </w:t>
      </w:r>
      <w:r w:rsidR="00A26E42">
        <w:rPr>
          <w:sz w:val="20"/>
          <w:szCs w:val="20"/>
        </w:rPr>
        <w:t>mécanisme</w:t>
      </w:r>
      <w:r w:rsidR="00377846">
        <w:rPr>
          <w:sz w:val="20"/>
          <w:szCs w:val="20"/>
        </w:rPr>
        <w:t xml:space="preserve"> </w:t>
      </w:r>
      <w:r w:rsidR="00CD2695">
        <w:rPr>
          <w:sz w:val="20"/>
          <w:szCs w:val="20"/>
        </w:rPr>
        <w:t xml:space="preserve">par rapport au volant moteur. </w:t>
      </w:r>
      <w:r w:rsidR="00A26E42">
        <w:rPr>
          <w:sz w:val="20"/>
          <w:szCs w:val="20"/>
        </w:rPr>
        <w:t>Stopper</w:t>
      </w:r>
      <w:r w:rsidR="00CD2695">
        <w:rPr>
          <w:sz w:val="20"/>
          <w:szCs w:val="20"/>
        </w:rPr>
        <w:t xml:space="preserve"> le volant </w:t>
      </w:r>
      <w:r w:rsidR="00A26E42">
        <w:rPr>
          <w:sz w:val="20"/>
          <w:szCs w:val="20"/>
        </w:rPr>
        <w:t>d’inertie</w:t>
      </w:r>
      <w:r w:rsidR="00CD2695">
        <w:rPr>
          <w:sz w:val="20"/>
          <w:szCs w:val="20"/>
        </w:rPr>
        <w:t xml:space="preserve"> </w:t>
      </w:r>
    </w:p>
    <w:p w:rsidR="00CD2695" w:rsidRDefault="00A26E42" w:rsidP="00CD2695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Desserrer</w:t>
      </w:r>
      <w:r w:rsidR="00CD2695">
        <w:rPr>
          <w:sz w:val="20"/>
          <w:szCs w:val="20"/>
        </w:rPr>
        <w:t xml:space="preserve"> progressivement les vis de fixation du </w:t>
      </w:r>
      <w:r>
        <w:rPr>
          <w:sz w:val="20"/>
          <w:szCs w:val="20"/>
        </w:rPr>
        <w:t>dispositif mécanique</w:t>
      </w:r>
    </w:p>
    <w:p w:rsidR="00CD2695" w:rsidRDefault="00A26E42" w:rsidP="00CD2695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</w:t>
      </w:r>
      <w:r w:rsidR="00CD2695">
        <w:rPr>
          <w:sz w:val="20"/>
          <w:szCs w:val="20"/>
        </w:rPr>
        <w:t xml:space="preserve"> le mécanisme en empêch</w:t>
      </w:r>
      <w:r>
        <w:rPr>
          <w:sz w:val="20"/>
          <w:szCs w:val="20"/>
        </w:rPr>
        <w:t xml:space="preserve">ant </w:t>
      </w:r>
      <w:r w:rsidR="00CD2695">
        <w:rPr>
          <w:sz w:val="20"/>
          <w:szCs w:val="20"/>
        </w:rPr>
        <w:t>le disque de tomber. Observer immédiatement le sens du disque (</w:t>
      </w:r>
      <w:r>
        <w:rPr>
          <w:sz w:val="20"/>
          <w:szCs w:val="20"/>
        </w:rPr>
        <w:t>décalage côté</w:t>
      </w:r>
      <w:r w:rsidR="00CD2695">
        <w:rPr>
          <w:sz w:val="20"/>
          <w:szCs w:val="20"/>
        </w:rPr>
        <w:t xml:space="preserve"> volant moteur ou côté boîte). </w:t>
      </w:r>
    </w:p>
    <w:p w:rsidR="00CD2695" w:rsidRDefault="00A26E42" w:rsidP="00CD2695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 la</w:t>
      </w:r>
      <w:r w:rsidR="00CD2695">
        <w:rPr>
          <w:sz w:val="20"/>
          <w:szCs w:val="20"/>
        </w:rPr>
        <w:t xml:space="preserve"> butée. </w:t>
      </w:r>
    </w:p>
    <w:p w:rsidR="00A26E42" w:rsidRDefault="00A26E42" w:rsidP="00A26E42">
      <w:pPr>
        <w:pStyle w:val="Paragraphedeliste"/>
        <w:ind w:left="-1134"/>
        <w:rPr>
          <w:sz w:val="20"/>
          <w:szCs w:val="20"/>
        </w:rPr>
      </w:pPr>
    </w:p>
    <w:p w:rsidR="00CD2695" w:rsidRDefault="0076729A" w:rsidP="00CD2695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Vérifier</w:t>
      </w:r>
      <w:r w:rsidR="00CD2695">
        <w:rPr>
          <w:b/>
          <w:sz w:val="20"/>
          <w:szCs w:val="20"/>
        </w:rPr>
        <w:t xml:space="preserve"> </w:t>
      </w:r>
    </w:p>
    <w:p w:rsidR="00CD2695" w:rsidRDefault="00CD2695" w:rsidP="00CD2695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 disque : </w:t>
      </w:r>
    </w:p>
    <w:p w:rsidR="00CD2695" w:rsidRPr="0076729A" w:rsidRDefault="00A26E42" w:rsidP="0076729A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76729A">
        <w:rPr>
          <w:sz w:val="20"/>
          <w:szCs w:val="20"/>
        </w:rPr>
        <w:t xml:space="preserve">Déformation </w:t>
      </w:r>
      <w:r w:rsidR="00CD2695" w:rsidRPr="0076729A">
        <w:rPr>
          <w:sz w:val="20"/>
          <w:szCs w:val="20"/>
        </w:rPr>
        <w:t xml:space="preserve">de la garniture </w:t>
      </w:r>
      <w:r w:rsidR="001B1DE5" w:rsidRPr="0076729A">
        <w:rPr>
          <w:sz w:val="20"/>
          <w:szCs w:val="20"/>
        </w:rPr>
        <w:t>relativement aux</w:t>
      </w:r>
      <w:r w:rsidR="00CD2695" w:rsidRPr="0076729A">
        <w:rPr>
          <w:sz w:val="20"/>
          <w:szCs w:val="20"/>
        </w:rPr>
        <w:t xml:space="preserve"> rivets. </w:t>
      </w:r>
    </w:p>
    <w:p w:rsidR="00CD2695" w:rsidRPr="0076729A" w:rsidRDefault="00CD2695" w:rsidP="0076729A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76729A">
        <w:rPr>
          <w:sz w:val="20"/>
          <w:szCs w:val="20"/>
        </w:rPr>
        <w:t>Traces d’huile sur la garniture.</w:t>
      </w:r>
    </w:p>
    <w:p w:rsidR="00CD2695" w:rsidRPr="0076729A" w:rsidRDefault="00CD2695" w:rsidP="0076729A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76729A">
        <w:rPr>
          <w:sz w:val="20"/>
          <w:szCs w:val="20"/>
        </w:rPr>
        <w:t xml:space="preserve">Ressorts </w:t>
      </w:r>
      <w:r w:rsidR="00377846" w:rsidRPr="0076729A">
        <w:rPr>
          <w:sz w:val="20"/>
          <w:szCs w:val="20"/>
        </w:rPr>
        <w:t xml:space="preserve">défectueux </w:t>
      </w:r>
      <w:r w:rsidRPr="0076729A">
        <w:rPr>
          <w:sz w:val="20"/>
          <w:szCs w:val="20"/>
        </w:rPr>
        <w:t xml:space="preserve">ou ayant trop </w:t>
      </w:r>
      <w:r w:rsidR="00377846" w:rsidRPr="0076729A">
        <w:rPr>
          <w:sz w:val="20"/>
          <w:szCs w:val="20"/>
        </w:rPr>
        <w:t>d’effet</w:t>
      </w:r>
      <w:r w:rsidRPr="0076729A">
        <w:rPr>
          <w:sz w:val="20"/>
          <w:szCs w:val="20"/>
        </w:rPr>
        <w:t xml:space="preserve"> </w:t>
      </w:r>
    </w:p>
    <w:p w:rsidR="00CD2695" w:rsidRPr="0076729A" w:rsidRDefault="00CD2695" w:rsidP="0076729A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 w:rsidRPr="0076729A">
        <w:rPr>
          <w:sz w:val="20"/>
          <w:szCs w:val="20"/>
        </w:rPr>
        <w:t xml:space="preserve">Cannelures abîmées. </w:t>
      </w:r>
    </w:p>
    <w:p w:rsidR="001B1DE5" w:rsidRDefault="001B1DE5" w:rsidP="001B1DE5">
      <w:pPr>
        <w:pStyle w:val="Paragraphedeliste"/>
        <w:ind w:left="-709"/>
        <w:rPr>
          <w:sz w:val="20"/>
          <w:szCs w:val="20"/>
        </w:rPr>
      </w:pPr>
    </w:p>
    <w:p w:rsidR="00CD2695" w:rsidRDefault="00CD2695" w:rsidP="00CD2695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 mécanisme : </w:t>
      </w:r>
    </w:p>
    <w:p w:rsidR="00CD2695" w:rsidRPr="0076729A" w:rsidRDefault="001B1DE5" w:rsidP="0076729A">
      <w:pPr>
        <w:pStyle w:val="Paragraphedeliste"/>
        <w:numPr>
          <w:ilvl w:val="0"/>
          <w:numId w:val="23"/>
        </w:numPr>
        <w:rPr>
          <w:sz w:val="20"/>
          <w:szCs w:val="20"/>
        </w:rPr>
      </w:pPr>
      <w:r w:rsidRPr="0076729A">
        <w:rPr>
          <w:sz w:val="20"/>
          <w:szCs w:val="20"/>
        </w:rPr>
        <w:t xml:space="preserve">Malformation </w:t>
      </w:r>
      <w:r w:rsidR="00CD2695" w:rsidRPr="0076729A">
        <w:rPr>
          <w:sz w:val="20"/>
          <w:szCs w:val="20"/>
        </w:rPr>
        <w:t>du di</w:t>
      </w:r>
      <w:r w:rsidRPr="0076729A">
        <w:rPr>
          <w:sz w:val="20"/>
          <w:szCs w:val="20"/>
        </w:rPr>
        <w:t>a</w:t>
      </w:r>
      <w:r w:rsidR="00CD2695" w:rsidRPr="0076729A">
        <w:rPr>
          <w:sz w:val="20"/>
          <w:szCs w:val="20"/>
        </w:rPr>
        <w:t xml:space="preserve">phragme. </w:t>
      </w:r>
    </w:p>
    <w:p w:rsidR="00CD2695" w:rsidRPr="0076729A" w:rsidRDefault="001B1DE5" w:rsidP="0076729A">
      <w:pPr>
        <w:pStyle w:val="Paragraphedeliste"/>
        <w:numPr>
          <w:ilvl w:val="0"/>
          <w:numId w:val="23"/>
        </w:numPr>
        <w:rPr>
          <w:sz w:val="20"/>
          <w:szCs w:val="20"/>
        </w:rPr>
      </w:pPr>
      <w:r w:rsidRPr="0076729A">
        <w:rPr>
          <w:sz w:val="20"/>
          <w:szCs w:val="20"/>
        </w:rPr>
        <w:t xml:space="preserve">Déformation </w:t>
      </w:r>
      <w:r w:rsidR="00CD2695" w:rsidRPr="0076729A">
        <w:rPr>
          <w:sz w:val="20"/>
          <w:szCs w:val="20"/>
        </w:rPr>
        <w:t>des extrémités par frottement d</w:t>
      </w:r>
      <w:r w:rsidRPr="0076729A">
        <w:rPr>
          <w:sz w:val="20"/>
          <w:szCs w:val="20"/>
        </w:rPr>
        <w:t xml:space="preserve">e </w:t>
      </w:r>
      <w:r w:rsidR="00CD2695" w:rsidRPr="0076729A">
        <w:rPr>
          <w:sz w:val="20"/>
          <w:szCs w:val="20"/>
        </w:rPr>
        <w:t xml:space="preserve">la butée. </w:t>
      </w:r>
    </w:p>
    <w:p w:rsidR="00CD2695" w:rsidRPr="0076729A" w:rsidRDefault="001B1DE5" w:rsidP="0076729A">
      <w:pPr>
        <w:pStyle w:val="Paragraphedeliste"/>
        <w:numPr>
          <w:ilvl w:val="0"/>
          <w:numId w:val="23"/>
        </w:numPr>
        <w:rPr>
          <w:sz w:val="20"/>
          <w:szCs w:val="20"/>
        </w:rPr>
      </w:pPr>
      <w:r w:rsidRPr="0076729A">
        <w:rPr>
          <w:sz w:val="20"/>
          <w:szCs w:val="20"/>
        </w:rPr>
        <w:t xml:space="preserve">Égratignure, rayure </w:t>
      </w:r>
      <w:r w:rsidR="00CD2695" w:rsidRPr="0076729A">
        <w:rPr>
          <w:sz w:val="20"/>
          <w:szCs w:val="20"/>
        </w:rPr>
        <w:t>ou bl</w:t>
      </w:r>
      <w:r w:rsidR="00C84AF0" w:rsidRPr="0076729A">
        <w:rPr>
          <w:sz w:val="20"/>
          <w:szCs w:val="20"/>
        </w:rPr>
        <w:t>euissement du plateau presseur.</w:t>
      </w:r>
    </w:p>
    <w:p w:rsidR="001B1DE5" w:rsidRDefault="001B1DE5" w:rsidP="001B1DE5">
      <w:pPr>
        <w:pStyle w:val="Paragraphedeliste"/>
        <w:ind w:left="-709"/>
        <w:rPr>
          <w:sz w:val="20"/>
          <w:szCs w:val="20"/>
        </w:rPr>
      </w:pPr>
    </w:p>
    <w:p w:rsidR="00C84AF0" w:rsidRDefault="00C84AF0" w:rsidP="00C84AF0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La butée : </w:t>
      </w:r>
    </w:p>
    <w:p w:rsidR="00C84AF0" w:rsidRPr="0076729A" w:rsidRDefault="001B1DE5" w:rsidP="0076729A">
      <w:pPr>
        <w:pStyle w:val="Paragraphedeliste"/>
        <w:numPr>
          <w:ilvl w:val="0"/>
          <w:numId w:val="25"/>
        </w:numPr>
        <w:ind w:left="360"/>
        <w:rPr>
          <w:sz w:val="20"/>
          <w:szCs w:val="20"/>
        </w:rPr>
      </w:pPr>
      <w:r w:rsidRPr="0076729A">
        <w:rPr>
          <w:sz w:val="20"/>
          <w:szCs w:val="20"/>
        </w:rPr>
        <w:t>Tenter</w:t>
      </w:r>
      <w:r w:rsidR="00C84AF0" w:rsidRPr="0076729A">
        <w:rPr>
          <w:sz w:val="20"/>
          <w:szCs w:val="20"/>
        </w:rPr>
        <w:t xml:space="preserve"> d’élancer la bague tournante, elle doit tourner </w:t>
      </w:r>
      <w:r w:rsidRPr="0076729A">
        <w:rPr>
          <w:sz w:val="20"/>
          <w:szCs w:val="20"/>
        </w:rPr>
        <w:t>normalement</w:t>
      </w:r>
      <w:r w:rsidR="00EB7413" w:rsidRPr="0076729A">
        <w:rPr>
          <w:sz w:val="20"/>
          <w:szCs w:val="20"/>
        </w:rPr>
        <w:t xml:space="preserve"> sans faire de bruit et</w:t>
      </w:r>
      <w:r w:rsidR="00C84AF0" w:rsidRPr="0076729A">
        <w:rPr>
          <w:sz w:val="20"/>
          <w:szCs w:val="20"/>
        </w:rPr>
        <w:t xml:space="preserve"> s’arrêter rapidement. </w:t>
      </w:r>
    </w:p>
    <w:p w:rsidR="00C84AF0" w:rsidRPr="0076729A" w:rsidRDefault="00C84AF0" w:rsidP="0076729A">
      <w:pPr>
        <w:pStyle w:val="Paragraphedeliste"/>
        <w:numPr>
          <w:ilvl w:val="0"/>
          <w:numId w:val="25"/>
        </w:numPr>
        <w:ind w:left="360"/>
        <w:rPr>
          <w:sz w:val="20"/>
          <w:szCs w:val="20"/>
        </w:rPr>
      </w:pPr>
      <w:r w:rsidRPr="0076729A">
        <w:rPr>
          <w:sz w:val="20"/>
          <w:szCs w:val="20"/>
        </w:rPr>
        <w:t xml:space="preserve">Ergots de </w:t>
      </w:r>
      <w:r w:rsidR="00EB7413" w:rsidRPr="0076729A">
        <w:rPr>
          <w:sz w:val="20"/>
          <w:szCs w:val="20"/>
        </w:rPr>
        <w:t xml:space="preserve">maintien en bon état </w:t>
      </w:r>
      <w:r w:rsidRPr="0076729A">
        <w:rPr>
          <w:sz w:val="20"/>
          <w:szCs w:val="20"/>
        </w:rPr>
        <w:t xml:space="preserve">(non cassé, non tordu). </w:t>
      </w:r>
    </w:p>
    <w:p w:rsidR="00EB7413" w:rsidRDefault="00EB7413" w:rsidP="0076729A">
      <w:pPr>
        <w:pStyle w:val="Paragraphedeliste"/>
        <w:ind w:left="-1069"/>
        <w:rPr>
          <w:sz w:val="20"/>
          <w:szCs w:val="20"/>
        </w:rPr>
      </w:pPr>
    </w:p>
    <w:p w:rsidR="00C84AF0" w:rsidRDefault="00C84AF0" w:rsidP="00C84AF0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La fourchette : </w:t>
      </w:r>
      <w:r w:rsidR="00EB7413">
        <w:rPr>
          <w:sz w:val="20"/>
          <w:szCs w:val="20"/>
        </w:rPr>
        <w:t>U</w:t>
      </w:r>
      <w:r>
        <w:rPr>
          <w:sz w:val="20"/>
          <w:szCs w:val="20"/>
        </w:rPr>
        <w:t xml:space="preserve">sure des </w:t>
      </w:r>
      <w:r w:rsidR="00EB7413">
        <w:rPr>
          <w:sz w:val="20"/>
          <w:szCs w:val="20"/>
        </w:rPr>
        <w:t>bordures</w:t>
      </w:r>
    </w:p>
    <w:p w:rsidR="00EB7413" w:rsidRDefault="00EB7413" w:rsidP="00EB7413">
      <w:pPr>
        <w:pStyle w:val="Paragraphedeliste"/>
        <w:ind w:left="-1200"/>
        <w:rPr>
          <w:sz w:val="20"/>
          <w:szCs w:val="20"/>
        </w:rPr>
      </w:pPr>
    </w:p>
    <w:p w:rsidR="00C84AF0" w:rsidRDefault="00C84AF0" w:rsidP="00C84AF0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 volant moteur : </w:t>
      </w:r>
    </w:p>
    <w:p w:rsidR="00C84AF0" w:rsidRDefault="00EB7413" w:rsidP="00C84AF0">
      <w:pPr>
        <w:pStyle w:val="Paragraphedeliste"/>
        <w:numPr>
          <w:ilvl w:val="0"/>
          <w:numId w:val="10"/>
        </w:numPr>
        <w:ind w:left="-709"/>
        <w:rPr>
          <w:sz w:val="20"/>
          <w:szCs w:val="20"/>
        </w:rPr>
      </w:pPr>
      <w:r>
        <w:rPr>
          <w:sz w:val="20"/>
          <w:szCs w:val="20"/>
        </w:rPr>
        <w:t>La surface de support est striée ou bleu</w:t>
      </w:r>
      <w:r w:rsidR="00C84AF0">
        <w:rPr>
          <w:sz w:val="20"/>
          <w:szCs w:val="20"/>
        </w:rPr>
        <w:t xml:space="preserve"> (parfois </w:t>
      </w:r>
      <w:r>
        <w:rPr>
          <w:sz w:val="20"/>
          <w:szCs w:val="20"/>
        </w:rPr>
        <w:t>elle peut être corrigée</w:t>
      </w:r>
      <w:r w:rsidR="00C84AF0">
        <w:rPr>
          <w:sz w:val="20"/>
          <w:szCs w:val="20"/>
        </w:rPr>
        <w:t xml:space="preserve">). </w:t>
      </w:r>
    </w:p>
    <w:p w:rsidR="00EB7413" w:rsidRDefault="00EB7413" w:rsidP="00EB7413">
      <w:pPr>
        <w:pStyle w:val="Paragraphedeliste"/>
        <w:ind w:left="-709"/>
        <w:rPr>
          <w:sz w:val="20"/>
          <w:szCs w:val="20"/>
        </w:rPr>
      </w:pPr>
    </w:p>
    <w:p w:rsidR="00C84AF0" w:rsidRDefault="00C84AF0" w:rsidP="00C84AF0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Préparation pour la r</w:t>
      </w:r>
      <w:r w:rsidR="00EB7413">
        <w:rPr>
          <w:b/>
          <w:sz w:val="20"/>
          <w:szCs w:val="20"/>
        </w:rPr>
        <w:t>éinstallation de l’embrayage</w:t>
      </w:r>
    </w:p>
    <w:p w:rsidR="00C84AF0" w:rsidRDefault="00C84AF0" w:rsidP="00C84AF0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Nettoy</w:t>
      </w:r>
      <w:r w:rsidR="00EB7413">
        <w:rPr>
          <w:sz w:val="20"/>
          <w:szCs w:val="20"/>
        </w:rPr>
        <w:t xml:space="preserve">age </w:t>
      </w:r>
      <w:r>
        <w:rPr>
          <w:sz w:val="20"/>
          <w:szCs w:val="20"/>
        </w:rPr>
        <w:t>et dégraiss</w:t>
      </w:r>
      <w:r w:rsidR="00EB7413">
        <w:rPr>
          <w:sz w:val="20"/>
          <w:szCs w:val="20"/>
        </w:rPr>
        <w:t>age</w:t>
      </w:r>
      <w:r>
        <w:rPr>
          <w:sz w:val="20"/>
          <w:szCs w:val="20"/>
        </w:rPr>
        <w:t xml:space="preserve"> : </w:t>
      </w:r>
    </w:p>
    <w:p w:rsidR="00C84AF0" w:rsidRPr="00883D2C" w:rsidRDefault="00C84AF0" w:rsidP="00883D2C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883D2C">
        <w:rPr>
          <w:sz w:val="20"/>
          <w:szCs w:val="20"/>
        </w:rPr>
        <w:t xml:space="preserve">Le volant moteur. </w:t>
      </w:r>
    </w:p>
    <w:p w:rsidR="00C84AF0" w:rsidRPr="00883D2C" w:rsidRDefault="00C84AF0" w:rsidP="00883D2C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 w:rsidRPr="00883D2C">
        <w:rPr>
          <w:sz w:val="20"/>
          <w:szCs w:val="20"/>
        </w:rPr>
        <w:t xml:space="preserve">La cloche d’embrayage. </w:t>
      </w:r>
    </w:p>
    <w:p w:rsidR="00C84AF0" w:rsidRDefault="00EB7413" w:rsidP="00C84AF0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Couvrir la plaque de pression du mécanisme</w:t>
      </w:r>
      <w:r w:rsidR="00C84AF0">
        <w:rPr>
          <w:sz w:val="20"/>
          <w:szCs w:val="20"/>
        </w:rPr>
        <w:t xml:space="preserve">. </w:t>
      </w:r>
    </w:p>
    <w:p w:rsidR="00C84AF0" w:rsidRDefault="00C84AF0" w:rsidP="00C84AF0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Lubrifier t légèrement : </w:t>
      </w:r>
    </w:p>
    <w:p w:rsidR="00C84AF0" w:rsidRPr="00883D2C" w:rsidRDefault="00C84AF0" w:rsidP="00883D2C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883D2C">
        <w:rPr>
          <w:sz w:val="20"/>
          <w:szCs w:val="20"/>
        </w:rPr>
        <w:t>Le guide de la butée.</w:t>
      </w:r>
    </w:p>
    <w:p w:rsidR="00C84AF0" w:rsidRPr="00883D2C" w:rsidRDefault="00C84AF0" w:rsidP="00883D2C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883D2C">
        <w:rPr>
          <w:sz w:val="20"/>
          <w:szCs w:val="20"/>
        </w:rPr>
        <w:t xml:space="preserve">Les </w:t>
      </w:r>
      <w:r w:rsidR="0076729A">
        <w:rPr>
          <w:sz w:val="20"/>
          <w:szCs w:val="20"/>
        </w:rPr>
        <w:t>appuis</w:t>
      </w:r>
      <w:r w:rsidRPr="00883D2C">
        <w:rPr>
          <w:sz w:val="20"/>
          <w:szCs w:val="20"/>
        </w:rPr>
        <w:t xml:space="preserve"> et articulations de la fourchette. </w:t>
      </w:r>
    </w:p>
    <w:p w:rsidR="00C84AF0" w:rsidRPr="00883D2C" w:rsidRDefault="00012FD0" w:rsidP="00883D2C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883D2C">
        <w:rPr>
          <w:sz w:val="20"/>
          <w:szCs w:val="20"/>
        </w:rPr>
        <w:t xml:space="preserve">Le roulement pilote </w:t>
      </w:r>
      <w:r w:rsidR="00C84AF0" w:rsidRPr="00883D2C">
        <w:rPr>
          <w:sz w:val="20"/>
          <w:szCs w:val="20"/>
        </w:rPr>
        <w:t xml:space="preserve"> </w:t>
      </w:r>
    </w:p>
    <w:p w:rsidR="00C84AF0" w:rsidRPr="00883D2C" w:rsidRDefault="00C84AF0" w:rsidP="00883D2C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 w:rsidRPr="00883D2C">
        <w:rPr>
          <w:sz w:val="20"/>
          <w:szCs w:val="20"/>
        </w:rPr>
        <w:t xml:space="preserve">Les cannelures de l’arbre primaire. </w:t>
      </w:r>
    </w:p>
    <w:p w:rsidR="00012FD0" w:rsidRDefault="00012FD0" w:rsidP="00012FD0">
      <w:pPr>
        <w:pStyle w:val="Paragraphedeliste"/>
        <w:ind w:left="-709"/>
        <w:rPr>
          <w:sz w:val="20"/>
          <w:szCs w:val="20"/>
        </w:rPr>
      </w:pPr>
    </w:p>
    <w:p w:rsidR="00C84AF0" w:rsidRDefault="00C84AF0" w:rsidP="00C84AF0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Nota : Utiliser </w:t>
      </w:r>
      <w:r w:rsidR="00012FD0">
        <w:rPr>
          <w:sz w:val="20"/>
          <w:szCs w:val="20"/>
        </w:rPr>
        <w:t>le pack de graisse inclus dans le kit. La pièce supplémentaire entrainera éventuellement le remplacement de l’embrayage.</w:t>
      </w:r>
    </w:p>
    <w:p w:rsidR="00012FD0" w:rsidRDefault="00012FD0" w:rsidP="00C84AF0">
      <w:pPr>
        <w:pStyle w:val="Paragraphedeliste"/>
        <w:ind w:left="-1134"/>
        <w:rPr>
          <w:sz w:val="20"/>
          <w:szCs w:val="20"/>
        </w:rPr>
      </w:pPr>
    </w:p>
    <w:p w:rsidR="00C84AF0" w:rsidRDefault="0076729A" w:rsidP="00C84AF0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Remonter</w:t>
      </w:r>
    </w:p>
    <w:p w:rsidR="00C84AF0" w:rsidRDefault="00012FD0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Graisser légèrement la cannelure du disque</w:t>
      </w:r>
      <w:r w:rsidR="00C84AF0">
        <w:rPr>
          <w:sz w:val="20"/>
          <w:szCs w:val="20"/>
        </w:rPr>
        <w:t xml:space="preserve">. </w:t>
      </w:r>
    </w:p>
    <w:p w:rsidR="00C84AF0" w:rsidRDefault="00012FD0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Réinstaller le</w:t>
      </w:r>
      <w:r w:rsidR="00C84AF0">
        <w:rPr>
          <w:sz w:val="20"/>
          <w:szCs w:val="20"/>
        </w:rPr>
        <w:t xml:space="preserve"> disque en plaçant le centreur d’embrayage dans la bague du volant moteur (</w:t>
      </w:r>
      <w:r>
        <w:rPr>
          <w:sz w:val="20"/>
          <w:szCs w:val="20"/>
        </w:rPr>
        <w:t xml:space="preserve">faire </w:t>
      </w:r>
      <w:r w:rsidR="00C84AF0">
        <w:rPr>
          <w:sz w:val="20"/>
          <w:szCs w:val="20"/>
        </w:rPr>
        <w:t xml:space="preserve">attention au sens du disque). </w:t>
      </w:r>
    </w:p>
    <w:p w:rsidR="00C84AF0" w:rsidRDefault="00883D2C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Remontrer le dispositif mécanique et faites attention aux marquages lors du </w:t>
      </w:r>
      <w:r w:rsidR="00C84AF0">
        <w:rPr>
          <w:sz w:val="20"/>
          <w:szCs w:val="20"/>
        </w:rPr>
        <w:t>démontage (en cas d</w:t>
      </w:r>
      <w:r w:rsidR="00012FD0">
        <w:rPr>
          <w:sz w:val="20"/>
          <w:szCs w:val="20"/>
        </w:rPr>
        <w:t>e</w:t>
      </w:r>
      <w:r w:rsidR="00C84AF0">
        <w:rPr>
          <w:sz w:val="20"/>
          <w:szCs w:val="20"/>
        </w:rPr>
        <w:t xml:space="preserve"> </w:t>
      </w:r>
      <w:r>
        <w:rPr>
          <w:sz w:val="20"/>
          <w:szCs w:val="20"/>
        </w:rPr>
        <w:t>remontage</w:t>
      </w:r>
      <w:r w:rsidR="00C84AF0">
        <w:rPr>
          <w:sz w:val="20"/>
          <w:szCs w:val="20"/>
        </w:rPr>
        <w:t xml:space="preserve"> </w:t>
      </w:r>
      <w:r w:rsidR="00E16D28">
        <w:rPr>
          <w:sz w:val="20"/>
          <w:szCs w:val="20"/>
        </w:rPr>
        <w:t xml:space="preserve">de l’ancien mécanisme). </w:t>
      </w:r>
    </w:p>
    <w:p w:rsidR="00E16D28" w:rsidRDefault="00E16D28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Serrer progressivement les vis de fixation du mécanisme</w:t>
      </w:r>
      <w:r w:rsidR="00883D2C">
        <w:rPr>
          <w:sz w:val="20"/>
          <w:szCs w:val="20"/>
        </w:rPr>
        <w:t xml:space="preserve"> en croix</w:t>
      </w:r>
      <w:r>
        <w:rPr>
          <w:sz w:val="20"/>
          <w:szCs w:val="20"/>
        </w:rPr>
        <w:t xml:space="preserve"> </w:t>
      </w:r>
      <w:r w:rsidR="00883D2C">
        <w:rPr>
          <w:sz w:val="20"/>
          <w:szCs w:val="20"/>
        </w:rPr>
        <w:t xml:space="preserve">au </w:t>
      </w:r>
      <w:r>
        <w:rPr>
          <w:sz w:val="20"/>
          <w:szCs w:val="20"/>
        </w:rPr>
        <w:t xml:space="preserve">couple </w:t>
      </w:r>
      <w:r w:rsidR="00883D2C">
        <w:rPr>
          <w:sz w:val="20"/>
          <w:szCs w:val="20"/>
        </w:rPr>
        <w:t>recommandé</w:t>
      </w:r>
      <w:r>
        <w:rPr>
          <w:sz w:val="20"/>
          <w:szCs w:val="20"/>
        </w:rPr>
        <w:t xml:space="preserve"> </w:t>
      </w:r>
    </w:p>
    <w:p w:rsidR="00E16D28" w:rsidRDefault="00883D2C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Installer</w:t>
      </w:r>
      <w:r w:rsidR="00E16D28">
        <w:rPr>
          <w:sz w:val="20"/>
          <w:szCs w:val="20"/>
        </w:rPr>
        <w:t xml:space="preserve"> la butée sur son guide </w:t>
      </w:r>
      <w:r>
        <w:rPr>
          <w:sz w:val="20"/>
          <w:szCs w:val="20"/>
        </w:rPr>
        <w:t>et</w:t>
      </w:r>
      <w:r w:rsidR="00E16D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vérifier soigneusement </w:t>
      </w:r>
      <w:r w:rsidR="00E16D28">
        <w:rPr>
          <w:sz w:val="20"/>
          <w:szCs w:val="20"/>
        </w:rPr>
        <w:t xml:space="preserve">sa position et </w:t>
      </w:r>
      <w:r>
        <w:rPr>
          <w:sz w:val="20"/>
          <w:szCs w:val="20"/>
        </w:rPr>
        <w:t>sa connexion.</w:t>
      </w:r>
    </w:p>
    <w:p w:rsidR="00E16D28" w:rsidRDefault="00883D2C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Réinstaller la</w:t>
      </w:r>
      <w:r w:rsidR="00E16D28">
        <w:rPr>
          <w:sz w:val="20"/>
          <w:szCs w:val="20"/>
        </w:rPr>
        <w:t xml:space="preserve"> boîte de vitesses ; </w:t>
      </w:r>
    </w:p>
    <w:p w:rsidR="00E16D28" w:rsidRPr="00C84AF0" w:rsidRDefault="00883D2C" w:rsidP="00C84AF0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Régler le jeu libre de l’embrayage si nécessaire. (Reportez-vous à la page précédente)</w:t>
      </w:r>
    </w:p>
    <w:p w:rsidR="00C84AF0" w:rsidRPr="00C84AF0" w:rsidRDefault="00C84AF0" w:rsidP="00C84AF0">
      <w:pPr>
        <w:pStyle w:val="Paragraphedeliste"/>
        <w:ind w:left="-709"/>
        <w:rPr>
          <w:sz w:val="20"/>
          <w:szCs w:val="20"/>
        </w:rPr>
      </w:pPr>
    </w:p>
    <w:sectPr w:rsidR="00C84AF0" w:rsidRPr="00C84AF0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F5F"/>
    <w:multiLevelType w:val="hybridMultilevel"/>
    <w:tmpl w:val="332A3C70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22E3A8C"/>
    <w:multiLevelType w:val="hybridMultilevel"/>
    <w:tmpl w:val="9B3E3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535"/>
    <w:multiLevelType w:val="hybridMultilevel"/>
    <w:tmpl w:val="E124B6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54949"/>
    <w:multiLevelType w:val="hybridMultilevel"/>
    <w:tmpl w:val="5F5CB9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44940"/>
    <w:multiLevelType w:val="hybridMultilevel"/>
    <w:tmpl w:val="AA040D8E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 w15:restartNumberingAfterBreak="0">
    <w:nsid w:val="08600ABD"/>
    <w:multiLevelType w:val="hybridMultilevel"/>
    <w:tmpl w:val="E0247694"/>
    <w:lvl w:ilvl="0" w:tplc="0C0A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6" w15:restartNumberingAfterBreak="0">
    <w:nsid w:val="0BEF087F"/>
    <w:multiLevelType w:val="hybridMultilevel"/>
    <w:tmpl w:val="64A23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769EE"/>
    <w:multiLevelType w:val="hybridMultilevel"/>
    <w:tmpl w:val="59847650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3F54389"/>
    <w:multiLevelType w:val="hybridMultilevel"/>
    <w:tmpl w:val="383816DC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21533434"/>
    <w:multiLevelType w:val="hybridMultilevel"/>
    <w:tmpl w:val="D8942E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872CC"/>
    <w:multiLevelType w:val="hybridMultilevel"/>
    <w:tmpl w:val="8C7CDD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73B79"/>
    <w:multiLevelType w:val="hybridMultilevel"/>
    <w:tmpl w:val="C2C8F5C8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2735654E"/>
    <w:multiLevelType w:val="hybridMultilevel"/>
    <w:tmpl w:val="F2925FE4"/>
    <w:lvl w:ilvl="0" w:tplc="B1243628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480" w:hanging="360"/>
      </w:pPr>
    </w:lvl>
    <w:lvl w:ilvl="2" w:tplc="0C0A001B" w:tentative="1">
      <w:start w:val="1"/>
      <w:numFmt w:val="lowerRoman"/>
      <w:lvlText w:val="%3."/>
      <w:lvlJc w:val="right"/>
      <w:pPr>
        <w:ind w:left="240" w:hanging="180"/>
      </w:pPr>
    </w:lvl>
    <w:lvl w:ilvl="3" w:tplc="0C0A000F" w:tentative="1">
      <w:start w:val="1"/>
      <w:numFmt w:val="decimal"/>
      <w:lvlText w:val="%4."/>
      <w:lvlJc w:val="left"/>
      <w:pPr>
        <w:ind w:left="960" w:hanging="360"/>
      </w:pPr>
    </w:lvl>
    <w:lvl w:ilvl="4" w:tplc="0C0A0019" w:tentative="1">
      <w:start w:val="1"/>
      <w:numFmt w:val="lowerLetter"/>
      <w:lvlText w:val="%5."/>
      <w:lvlJc w:val="left"/>
      <w:pPr>
        <w:ind w:left="1680" w:hanging="360"/>
      </w:pPr>
    </w:lvl>
    <w:lvl w:ilvl="5" w:tplc="0C0A001B" w:tentative="1">
      <w:start w:val="1"/>
      <w:numFmt w:val="lowerRoman"/>
      <w:lvlText w:val="%6."/>
      <w:lvlJc w:val="right"/>
      <w:pPr>
        <w:ind w:left="2400" w:hanging="180"/>
      </w:pPr>
    </w:lvl>
    <w:lvl w:ilvl="6" w:tplc="0C0A000F" w:tentative="1">
      <w:start w:val="1"/>
      <w:numFmt w:val="decimal"/>
      <w:lvlText w:val="%7."/>
      <w:lvlJc w:val="left"/>
      <w:pPr>
        <w:ind w:left="3120" w:hanging="360"/>
      </w:pPr>
    </w:lvl>
    <w:lvl w:ilvl="7" w:tplc="0C0A0019" w:tentative="1">
      <w:start w:val="1"/>
      <w:numFmt w:val="lowerLetter"/>
      <w:lvlText w:val="%8."/>
      <w:lvlJc w:val="left"/>
      <w:pPr>
        <w:ind w:left="3840" w:hanging="360"/>
      </w:pPr>
    </w:lvl>
    <w:lvl w:ilvl="8" w:tplc="0C0A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3" w15:restartNumberingAfterBreak="0">
    <w:nsid w:val="27F478C5"/>
    <w:multiLevelType w:val="hybridMultilevel"/>
    <w:tmpl w:val="E5DE34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D2330"/>
    <w:multiLevelType w:val="hybridMultilevel"/>
    <w:tmpl w:val="268C282E"/>
    <w:lvl w:ilvl="0" w:tplc="040C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5" w15:restartNumberingAfterBreak="0">
    <w:nsid w:val="43D914B6"/>
    <w:multiLevelType w:val="hybridMultilevel"/>
    <w:tmpl w:val="834A279A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7B23ACA"/>
    <w:multiLevelType w:val="hybridMultilevel"/>
    <w:tmpl w:val="2E109D1E"/>
    <w:lvl w:ilvl="0" w:tplc="040C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4BBE0E81"/>
    <w:multiLevelType w:val="hybridMultilevel"/>
    <w:tmpl w:val="39D2AE98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8" w15:restartNumberingAfterBreak="0">
    <w:nsid w:val="4EBF3571"/>
    <w:multiLevelType w:val="hybridMultilevel"/>
    <w:tmpl w:val="D9CE2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2E4D"/>
    <w:multiLevelType w:val="hybridMultilevel"/>
    <w:tmpl w:val="ECE0D4B4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57244079"/>
    <w:multiLevelType w:val="hybridMultilevel"/>
    <w:tmpl w:val="59CA325E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1" w15:restartNumberingAfterBreak="0">
    <w:nsid w:val="60C82A05"/>
    <w:multiLevelType w:val="hybridMultilevel"/>
    <w:tmpl w:val="64DA976A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22" w15:restartNumberingAfterBreak="0">
    <w:nsid w:val="6B5D1624"/>
    <w:multiLevelType w:val="hybridMultilevel"/>
    <w:tmpl w:val="4F4EC952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3" w15:restartNumberingAfterBreak="0">
    <w:nsid w:val="6C170145"/>
    <w:multiLevelType w:val="hybridMultilevel"/>
    <w:tmpl w:val="C70EEF60"/>
    <w:lvl w:ilvl="0" w:tplc="0C0A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</w:abstractNum>
  <w:abstractNum w:abstractNumId="24" w15:restartNumberingAfterBreak="0">
    <w:nsid w:val="7C8C5DDD"/>
    <w:multiLevelType w:val="hybridMultilevel"/>
    <w:tmpl w:val="45BCBF9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7"/>
  </w:num>
  <w:num w:numId="5">
    <w:abstractNumId w:val="22"/>
  </w:num>
  <w:num w:numId="6">
    <w:abstractNumId w:val="21"/>
  </w:num>
  <w:num w:numId="7">
    <w:abstractNumId w:val="12"/>
  </w:num>
  <w:num w:numId="8">
    <w:abstractNumId w:val="19"/>
  </w:num>
  <w:num w:numId="9">
    <w:abstractNumId w:val="23"/>
  </w:num>
  <w:num w:numId="10">
    <w:abstractNumId w:val="5"/>
  </w:num>
  <w:num w:numId="11">
    <w:abstractNumId w:val="20"/>
  </w:num>
  <w:num w:numId="12">
    <w:abstractNumId w:val="4"/>
  </w:num>
  <w:num w:numId="13">
    <w:abstractNumId w:val="0"/>
  </w:num>
  <w:num w:numId="14">
    <w:abstractNumId w:val="14"/>
  </w:num>
  <w:num w:numId="15">
    <w:abstractNumId w:val="1"/>
  </w:num>
  <w:num w:numId="16">
    <w:abstractNumId w:val="2"/>
  </w:num>
  <w:num w:numId="17">
    <w:abstractNumId w:val="7"/>
  </w:num>
  <w:num w:numId="18">
    <w:abstractNumId w:val="24"/>
  </w:num>
  <w:num w:numId="19">
    <w:abstractNumId w:val="9"/>
  </w:num>
  <w:num w:numId="20">
    <w:abstractNumId w:val="6"/>
  </w:num>
  <w:num w:numId="21">
    <w:abstractNumId w:val="10"/>
  </w:num>
  <w:num w:numId="22">
    <w:abstractNumId w:val="13"/>
  </w:num>
  <w:num w:numId="23">
    <w:abstractNumId w:val="16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95"/>
    <w:rsid w:val="00012FD0"/>
    <w:rsid w:val="00033105"/>
    <w:rsid w:val="000F3C3D"/>
    <w:rsid w:val="001B1DE5"/>
    <w:rsid w:val="00265932"/>
    <w:rsid w:val="00351A79"/>
    <w:rsid w:val="00377846"/>
    <w:rsid w:val="00691581"/>
    <w:rsid w:val="0076729A"/>
    <w:rsid w:val="00883D2C"/>
    <w:rsid w:val="008C770B"/>
    <w:rsid w:val="00A26E42"/>
    <w:rsid w:val="00C84AF0"/>
    <w:rsid w:val="00C86D90"/>
    <w:rsid w:val="00CD2695"/>
    <w:rsid w:val="00E16D28"/>
    <w:rsid w:val="00EB7413"/>
    <w:rsid w:val="00F4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699B68"/>
  <w14:defaultImageDpi w14:val="300"/>
  <w15:docId w15:val="{3E79C6D2-8D41-1B41-9EF0-49AFD0B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5</cp:revision>
  <dcterms:created xsi:type="dcterms:W3CDTF">2020-05-25T07:27:00Z</dcterms:created>
  <dcterms:modified xsi:type="dcterms:W3CDTF">2021-04-08T09:39:00Z</dcterms:modified>
</cp:coreProperties>
</file>